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FF3" w:rsidRPr="00893BB1" w:rsidRDefault="00BE6FF3" w:rsidP="00BE6FF3">
      <w:pPr>
        <w:rPr>
          <w:rFonts w:ascii="Arial" w:hAnsi="Arial" w:cs="Arial"/>
        </w:rPr>
      </w:pPr>
      <w:bookmarkStart w:id="0" w:name="_GoBack"/>
      <w:bookmarkEnd w:id="0"/>
      <w:r w:rsidRPr="00893BB1">
        <w:rPr>
          <w:rFonts w:ascii="Arial" w:hAnsi="Arial" w:cs="Arial"/>
        </w:rPr>
        <w:t xml:space="preserve">Name: _______________________________________ </w:t>
      </w:r>
      <w:r w:rsidR="00D879F4">
        <w:rPr>
          <w:rFonts w:ascii="Arial" w:hAnsi="Arial" w:cs="Arial"/>
        </w:rPr>
        <w:tab/>
      </w:r>
      <w:r w:rsidR="00D879F4">
        <w:rPr>
          <w:rFonts w:ascii="Arial" w:hAnsi="Arial" w:cs="Arial"/>
        </w:rPr>
        <w:tab/>
      </w:r>
      <w:r w:rsidRPr="00893BB1">
        <w:rPr>
          <w:rFonts w:ascii="Arial" w:hAnsi="Arial" w:cs="Arial"/>
        </w:rPr>
        <w:t>ID# _____________________________</w:t>
      </w:r>
    </w:p>
    <w:p w:rsidR="00BE6FF3" w:rsidRPr="00893BB1" w:rsidRDefault="00BE6FF3" w:rsidP="00BE6FF3">
      <w:pPr>
        <w:contextualSpacing/>
        <w:jc w:val="center"/>
        <w:rPr>
          <w:rFonts w:ascii="Arial" w:hAnsi="Arial" w:cs="Arial"/>
          <w:b/>
        </w:rPr>
      </w:pPr>
    </w:p>
    <w:p w:rsidR="000404DF" w:rsidRDefault="000404DF" w:rsidP="000404D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Lyon College Advising Sheet</w:t>
      </w:r>
    </w:p>
    <w:p w:rsidR="00BE6FF3" w:rsidRPr="00893BB1" w:rsidRDefault="00BE6FF3" w:rsidP="00BE6FF3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MATH</w:t>
      </w:r>
      <w:r w:rsidRPr="00893BB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MAJOR </w:t>
      </w:r>
      <w:r w:rsidRPr="00893BB1">
        <w:rPr>
          <w:rFonts w:ascii="Arial" w:hAnsi="Arial" w:cs="Arial"/>
          <w:b/>
        </w:rPr>
        <w:t>with Secondary Education Concentration</w:t>
      </w:r>
    </w:p>
    <w:p w:rsidR="00601C2C" w:rsidRPr="00893BB1" w:rsidRDefault="00601C2C" w:rsidP="00601C2C">
      <w:pPr>
        <w:pStyle w:val="Heading1"/>
        <w:rPr>
          <w:rFonts w:ascii="Arial" w:hAnsi="Arial" w:cs="Arial"/>
          <w:sz w:val="20"/>
          <w:szCs w:val="20"/>
        </w:rPr>
      </w:pPr>
      <w:r w:rsidRPr="00893BB1">
        <w:rPr>
          <w:rFonts w:ascii="Arial" w:hAnsi="Arial" w:cs="Arial"/>
          <w:sz w:val="20"/>
          <w:szCs w:val="20"/>
        </w:rPr>
        <w:t>The Secondary Education Concentration</w:t>
      </w:r>
    </w:p>
    <w:p w:rsidR="00601C2C" w:rsidRDefault="00601C2C" w:rsidP="00601C2C">
      <w:pPr>
        <w:rPr>
          <w:rFonts w:ascii="Arial" w:hAnsi="Arial" w:cs="Arial"/>
        </w:rPr>
      </w:pPr>
      <w:r w:rsidRPr="00CA3B64">
        <w:rPr>
          <w:rFonts w:ascii="Arial" w:hAnsi="Arial" w:cs="Arial"/>
        </w:rPr>
        <w:t xml:space="preserve">Students pursuing a secondary teaching license must complete the major requirements in an approved teaching field, the secondary concentration requirements, and </w:t>
      </w:r>
      <w:r>
        <w:rPr>
          <w:rFonts w:ascii="Arial" w:hAnsi="Arial" w:cs="Arial"/>
        </w:rPr>
        <w:t>teaching field requirements</w:t>
      </w:r>
      <w:r w:rsidRPr="00CA3B64">
        <w:rPr>
          <w:rFonts w:ascii="Arial" w:hAnsi="Arial" w:cs="Arial"/>
        </w:rPr>
        <w:t xml:space="preserve">. </w:t>
      </w:r>
    </w:p>
    <w:p w:rsidR="00601C2C" w:rsidRPr="00934DC7" w:rsidRDefault="00601C2C" w:rsidP="00601C2C">
      <w:pPr>
        <w:jc w:val="center"/>
        <w:rPr>
          <w:rFonts w:ascii="Arial" w:hAnsi="Arial" w:cs="Arial"/>
          <w:i/>
        </w:rPr>
      </w:pPr>
    </w:p>
    <w:p w:rsidR="00601C2C" w:rsidRPr="00934DC7" w:rsidRDefault="00601C2C" w:rsidP="00601C2C">
      <w:pPr>
        <w:pStyle w:val="NoSpacing"/>
        <w:jc w:val="center"/>
        <w:rPr>
          <w:rFonts w:ascii="Arial" w:hAnsi="Arial" w:cs="Arial"/>
          <w:b/>
          <w:i/>
        </w:rPr>
      </w:pPr>
      <w:r w:rsidRPr="00934DC7">
        <w:rPr>
          <w:rFonts w:ascii="Arial" w:hAnsi="Arial" w:cs="Arial"/>
          <w:b/>
          <w:i/>
        </w:rPr>
        <w:t xml:space="preserve">Requirements for </w:t>
      </w:r>
      <w:r>
        <w:rPr>
          <w:rFonts w:ascii="Arial" w:hAnsi="Arial" w:cs="Arial"/>
          <w:b/>
          <w:i/>
        </w:rPr>
        <w:t>the</w:t>
      </w:r>
      <w:r w:rsidRPr="00934DC7">
        <w:rPr>
          <w:rFonts w:ascii="Arial" w:hAnsi="Arial" w:cs="Arial"/>
          <w:b/>
          <w:i/>
        </w:rPr>
        <w:t xml:space="preserve"> Concentration</w:t>
      </w:r>
      <w:r>
        <w:rPr>
          <w:rFonts w:ascii="Arial" w:hAnsi="Arial" w:cs="Arial"/>
          <w:b/>
          <w:i/>
        </w:rPr>
        <w:t xml:space="preserve"> </w:t>
      </w:r>
      <w:r w:rsidRPr="00934DC7">
        <w:rPr>
          <w:rFonts w:ascii="Arial" w:hAnsi="Arial" w:cs="Arial"/>
          <w:b/>
          <w:i/>
        </w:rPr>
        <w:t>in Secondary Education</w:t>
      </w:r>
    </w:p>
    <w:p w:rsidR="00601C2C" w:rsidRPr="00893BB1" w:rsidRDefault="00601C2C" w:rsidP="00601C2C">
      <w:pPr>
        <w:rPr>
          <w:rFonts w:ascii="Arial" w:hAnsi="Arial" w:cs="Arial"/>
        </w:rPr>
      </w:pPr>
    </w:p>
    <w:p w:rsidR="00601C2C" w:rsidRPr="00893BB1" w:rsidRDefault="00601C2C" w:rsidP="00601C2C">
      <w:pPr>
        <w:rPr>
          <w:rFonts w:ascii="Arial" w:hAnsi="Arial" w:cs="Arial"/>
        </w:rPr>
      </w:pPr>
      <w:r w:rsidRPr="00893BB1">
        <w:rPr>
          <w:rFonts w:ascii="Arial" w:hAnsi="Arial" w:cs="Arial"/>
        </w:rPr>
        <w:t xml:space="preserve">_____PSY 101 </w:t>
      </w:r>
      <w:r w:rsidRPr="00893BB1">
        <w:rPr>
          <w:rFonts w:ascii="Arial" w:hAnsi="Arial" w:cs="Arial"/>
        </w:rPr>
        <w:tab/>
      </w:r>
      <w:r w:rsidRPr="00893BB1">
        <w:rPr>
          <w:rFonts w:ascii="Arial" w:hAnsi="Arial" w:cs="Arial"/>
        </w:rPr>
        <w:tab/>
        <w:t>Introduction to Psychology</w:t>
      </w:r>
      <w:r w:rsidRPr="00893BB1">
        <w:rPr>
          <w:rFonts w:ascii="Arial" w:hAnsi="Arial" w:cs="Arial"/>
        </w:rPr>
        <w:tab/>
      </w:r>
      <w:r w:rsidRPr="00893BB1">
        <w:rPr>
          <w:rFonts w:ascii="Arial" w:hAnsi="Arial" w:cs="Arial"/>
        </w:rPr>
        <w:tab/>
      </w:r>
      <w:r w:rsidRPr="00893BB1">
        <w:rPr>
          <w:rFonts w:ascii="Arial" w:hAnsi="Arial" w:cs="Arial"/>
        </w:rPr>
        <w:tab/>
      </w:r>
      <w:r w:rsidRPr="00893BB1">
        <w:rPr>
          <w:rFonts w:ascii="Arial" w:hAnsi="Arial" w:cs="Arial"/>
        </w:rPr>
        <w:tab/>
      </w:r>
      <w:r w:rsidRPr="00893BB1">
        <w:rPr>
          <w:rFonts w:ascii="Arial" w:hAnsi="Arial" w:cs="Arial"/>
        </w:rPr>
        <w:tab/>
        <w:t>3 credits</w:t>
      </w:r>
    </w:p>
    <w:p w:rsidR="00601C2C" w:rsidRPr="00893BB1" w:rsidRDefault="00601C2C" w:rsidP="00601C2C">
      <w:pPr>
        <w:rPr>
          <w:rFonts w:ascii="Arial" w:hAnsi="Arial" w:cs="Arial"/>
        </w:rPr>
      </w:pPr>
      <w:r w:rsidRPr="00893BB1">
        <w:rPr>
          <w:rFonts w:ascii="Arial" w:hAnsi="Arial" w:cs="Arial"/>
        </w:rPr>
        <w:t xml:space="preserve">_____EDU 202 </w:t>
      </w:r>
      <w:r w:rsidRPr="00893BB1">
        <w:rPr>
          <w:rFonts w:ascii="Arial" w:hAnsi="Arial" w:cs="Arial"/>
        </w:rPr>
        <w:tab/>
      </w:r>
      <w:r w:rsidRPr="00893BB1">
        <w:rPr>
          <w:rFonts w:ascii="Arial" w:hAnsi="Arial" w:cs="Arial"/>
        </w:rPr>
        <w:tab/>
        <w:t>Overview of Teaching</w:t>
      </w:r>
      <w:r w:rsidRPr="00893BB1">
        <w:rPr>
          <w:rFonts w:ascii="Arial" w:hAnsi="Arial" w:cs="Arial"/>
        </w:rPr>
        <w:tab/>
      </w:r>
      <w:r w:rsidRPr="00893BB1">
        <w:rPr>
          <w:rFonts w:ascii="Arial" w:hAnsi="Arial" w:cs="Arial"/>
        </w:rPr>
        <w:tab/>
      </w:r>
      <w:r w:rsidRPr="00893BB1">
        <w:rPr>
          <w:rFonts w:ascii="Arial" w:hAnsi="Arial" w:cs="Arial"/>
        </w:rPr>
        <w:tab/>
      </w:r>
      <w:r w:rsidRPr="00893BB1">
        <w:rPr>
          <w:rFonts w:ascii="Arial" w:hAnsi="Arial" w:cs="Arial"/>
        </w:rPr>
        <w:tab/>
      </w:r>
      <w:r w:rsidRPr="00893BB1">
        <w:rPr>
          <w:rFonts w:ascii="Arial" w:hAnsi="Arial" w:cs="Arial"/>
        </w:rPr>
        <w:tab/>
      </w:r>
      <w:r w:rsidRPr="00893BB1">
        <w:rPr>
          <w:rFonts w:ascii="Arial" w:hAnsi="Arial" w:cs="Arial"/>
        </w:rPr>
        <w:tab/>
        <w:t>3 credits</w:t>
      </w:r>
    </w:p>
    <w:p w:rsidR="00601C2C" w:rsidRPr="00893BB1" w:rsidRDefault="00601C2C" w:rsidP="00601C2C">
      <w:pPr>
        <w:rPr>
          <w:rFonts w:ascii="Arial" w:hAnsi="Arial" w:cs="Arial"/>
        </w:rPr>
      </w:pPr>
      <w:r w:rsidRPr="00893BB1">
        <w:rPr>
          <w:rFonts w:ascii="Arial" w:hAnsi="Arial" w:cs="Arial"/>
        </w:rPr>
        <w:t xml:space="preserve">_____PSY 339 </w:t>
      </w:r>
      <w:r w:rsidRPr="00893BB1">
        <w:rPr>
          <w:rFonts w:ascii="Arial" w:hAnsi="Arial" w:cs="Arial"/>
        </w:rPr>
        <w:tab/>
      </w:r>
      <w:r w:rsidRPr="00893BB1">
        <w:rPr>
          <w:rFonts w:ascii="Arial" w:hAnsi="Arial" w:cs="Arial"/>
        </w:rPr>
        <w:tab/>
        <w:t>Learning &amp; Cognition</w:t>
      </w:r>
      <w:r w:rsidRPr="00893BB1">
        <w:rPr>
          <w:rFonts w:ascii="Arial" w:hAnsi="Arial" w:cs="Arial"/>
        </w:rPr>
        <w:tab/>
      </w:r>
      <w:r w:rsidRPr="00893BB1">
        <w:rPr>
          <w:rFonts w:ascii="Arial" w:hAnsi="Arial" w:cs="Arial"/>
        </w:rPr>
        <w:tab/>
      </w:r>
      <w:r w:rsidRPr="00893BB1">
        <w:rPr>
          <w:rFonts w:ascii="Arial" w:hAnsi="Arial" w:cs="Arial"/>
        </w:rPr>
        <w:tab/>
      </w:r>
      <w:r w:rsidRPr="00893BB1">
        <w:rPr>
          <w:rFonts w:ascii="Arial" w:hAnsi="Arial" w:cs="Arial"/>
        </w:rPr>
        <w:tab/>
      </w:r>
      <w:r w:rsidRPr="00893BB1">
        <w:rPr>
          <w:rFonts w:ascii="Arial" w:hAnsi="Arial" w:cs="Arial"/>
        </w:rPr>
        <w:tab/>
      </w:r>
      <w:r w:rsidRPr="00893BB1">
        <w:rPr>
          <w:rFonts w:ascii="Arial" w:hAnsi="Arial" w:cs="Arial"/>
        </w:rPr>
        <w:tab/>
        <w:t xml:space="preserve">3 credits </w:t>
      </w:r>
    </w:p>
    <w:p w:rsidR="00601C2C" w:rsidRPr="00893BB1" w:rsidRDefault="00601C2C" w:rsidP="00601C2C">
      <w:pPr>
        <w:rPr>
          <w:rFonts w:ascii="Arial" w:hAnsi="Arial" w:cs="Arial"/>
        </w:rPr>
      </w:pPr>
      <w:r w:rsidRPr="00893BB1">
        <w:rPr>
          <w:rFonts w:ascii="Arial" w:hAnsi="Arial" w:cs="Arial"/>
        </w:rPr>
        <w:t xml:space="preserve">_____EDU 325 </w:t>
      </w:r>
      <w:r w:rsidRPr="00893BB1">
        <w:rPr>
          <w:rFonts w:ascii="Arial" w:hAnsi="Arial" w:cs="Arial"/>
        </w:rPr>
        <w:tab/>
      </w:r>
      <w:r w:rsidRPr="00893BB1">
        <w:rPr>
          <w:rFonts w:ascii="Arial" w:hAnsi="Arial" w:cs="Arial"/>
        </w:rPr>
        <w:tab/>
        <w:t>Practicum I</w:t>
      </w:r>
      <w:r w:rsidRPr="00893BB1">
        <w:rPr>
          <w:rFonts w:ascii="Arial" w:hAnsi="Arial" w:cs="Arial"/>
        </w:rPr>
        <w:tab/>
      </w:r>
      <w:r w:rsidRPr="00893BB1">
        <w:rPr>
          <w:rFonts w:ascii="Arial" w:hAnsi="Arial" w:cs="Arial"/>
        </w:rPr>
        <w:tab/>
      </w:r>
      <w:r w:rsidRPr="00893BB1">
        <w:rPr>
          <w:rFonts w:ascii="Arial" w:hAnsi="Arial" w:cs="Arial"/>
        </w:rPr>
        <w:tab/>
      </w:r>
      <w:r w:rsidRPr="00893BB1">
        <w:rPr>
          <w:rFonts w:ascii="Arial" w:hAnsi="Arial" w:cs="Arial"/>
        </w:rPr>
        <w:tab/>
      </w:r>
      <w:r w:rsidRPr="00893BB1">
        <w:rPr>
          <w:rFonts w:ascii="Arial" w:hAnsi="Arial" w:cs="Arial"/>
        </w:rPr>
        <w:tab/>
      </w:r>
      <w:r w:rsidRPr="00893BB1">
        <w:rPr>
          <w:rFonts w:ascii="Arial" w:hAnsi="Arial" w:cs="Arial"/>
        </w:rPr>
        <w:tab/>
      </w:r>
      <w:r w:rsidRPr="00893BB1">
        <w:rPr>
          <w:rFonts w:ascii="Arial" w:hAnsi="Arial" w:cs="Arial"/>
        </w:rPr>
        <w:tab/>
        <w:t>1 credit</w:t>
      </w:r>
    </w:p>
    <w:p w:rsidR="00601C2C" w:rsidRPr="00893BB1" w:rsidRDefault="00601C2C" w:rsidP="00601C2C">
      <w:pPr>
        <w:rPr>
          <w:rFonts w:ascii="Arial" w:hAnsi="Arial" w:cs="Arial"/>
        </w:rPr>
      </w:pPr>
      <w:r w:rsidRPr="00893BB1">
        <w:rPr>
          <w:rFonts w:ascii="Arial" w:hAnsi="Arial" w:cs="Arial"/>
        </w:rPr>
        <w:t xml:space="preserve">_____EDU 326        </w:t>
      </w:r>
      <w:r w:rsidRPr="00893BB1">
        <w:rPr>
          <w:rFonts w:ascii="Arial" w:hAnsi="Arial" w:cs="Arial"/>
        </w:rPr>
        <w:tab/>
        <w:t>Practicum II</w:t>
      </w:r>
      <w:r w:rsidRPr="00893BB1">
        <w:rPr>
          <w:rFonts w:ascii="Arial" w:hAnsi="Arial" w:cs="Arial"/>
        </w:rPr>
        <w:tab/>
      </w:r>
      <w:r w:rsidRPr="00893BB1">
        <w:rPr>
          <w:rFonts w:ascii="Arial" w:hAnsi="Arial" w:cs="Arial"/>
        </w:rPr>
        <w:tab/>
      </w:r>
      <w:r w:rsidRPr="00893BB1">
        <w:rPr>
          <w:rFonts w:ascii="Arial" w:hAnsi="Arial" w:cs="Arial"/>
        </w:rPr>
        <w:tab/>
      </w:r>
      <w:r w:rsidRPr="00893BB1">
        <w:rPr>
          <w:rFonts w:ascii="Arial" w:hAnsi="Arial" w:cs="Arial"/>
        </w:rPr>
        <w:tab/>
      </w:r>
      <w:r w:rsidRPr="00893BB1">
        <w:rPr>
          <w:rFonts w:ascii="Arial" w:hAnsi="Arial" w:cs="Arial"/>
        </w:rPr>
        <w:tab/>
      </w:r>
      <w:r w:rsidRPr="00893BB1">
        <w:rPr>
          <w:rFonts w:ascii="Arial" w:hAnsi="Arial" w:cs="Arial"/>
        </w:rPr>
        <w:tab/>
      </w:r>
      <w:r w:rsidRPr="00893BB1">
        <w:rPr>
          <w:rFonts w:ascii="Arial" w:hAnsi="Arial" w:cs="Arial"/>
        </w:rPr>
        <w:tab/>
        <w:t>1 credit</w:t>
      </w:r>
    </w:p>
    <w:p w:rsidR="00601C2C" w:rsidRPr="00893BB1" w:rsidRDefault="00601C2C" w:rsidP="00601C2C">
      <w:pPr>
        <w:rPr>
          <w:rFonts w:ascii="Arial" w:hAnsi="Arial" w:cs="Arial"/>
        </w:rPr>
      </w:pPr>
      <w:r w:rsidRPr="00893BB1">
        <w:rPr>
          <w:rFonts w:ascii="Arial" w:hAnsi="Arial" w:cs="Arial"/>
        </w:rPr>
        <w:t xml:space="preserve">_____EDU 335 </w:t>
      </w:r>
      <w:r w:rsidRPr="00893BB1">
        <w:rPr>
          <w:rFonts w:ascii="Arial" w:hAnsi="Arial" w:cs="Arial"/>
        </w:rPr>
        <w:tab/>
      </w:r>
      <w:r w:rsidRPr="00893BB1">
        <w:rPr>
          <w:rFonts w:ascii="Arial" w:hAnsi="Arial" w:cs="Arial"/>
        </w:rPr>
        <w:tab/>
        <w:t>Educating Diverse and Exceptional Learners</w:t>
      </w:r>
      <w:r w:rsidRPr="00893BB1">
        <w:rPr>
          <w:rFonts w:ascii="Arial" w:hAnsi="Arial" w:cs="Arial"/>
        </w:rPr>
        <w:tab/>
      </w:r>
      <w:r w:rsidRPr="00893BB1">
        <w:rPr>
          <w:rFonts w:ascii="Arial" w:hAnsi="Arial" w:cs="Arial"/>
        </w:rPr>
        <w:tab/>
      </w:r>
      <w:r w:rsidRPr="00893BB1">
        <w:rPr>
          <w:rFonts w:ascii="Arial" w:hAnsi="Arial" w:cs="Arial"/>
        </w:rPr>
        <w:tab/>
        <w:t>2 credits</w:t>
      </w:r>
    </w:p>
    <w:p w:rsidR="00601C2C" w:rsidRPr="00893BB1" w:rsidRDefault="00601C2C" w:rsidP="00601C2C">
      <w:pPr>
        <w:rPr>
          <w:rFonts w:ascii="Arial" w:hAnsi="Arial" w:cs="Arial"/>
        </w:rPr>
      </w:pPr>
      <w:r w:rsidRPr="00893BB1">
        <w:rPr>
          <w:rFonts w:ascii="Arial" w:hAnsi="Arial" w:cs="Arial"/>
        </w:rPr>
        <w:t xml:space="preserve">_____PSY 310 </w:t>
      </w:r>
      <w:r w:rsidRPr="00893BB1">
        <w:rPr>
          <w:rFonts w:ascii="Arial" w:hAnsi="Arial" w:cs="Arial"/>
        </w:rPr>
        <w:tab/>
      </w:r>
      <w:r w:rsidRPr="00893BB1">
        <w:rPr>
          <w:rFonts w:ascii="Arial" w:hAnsi="Arial" w:cs="Arial"/>
        </w:rPr>
        <w:tab/>
        <w:t>Child and Adolescent Development</w:t>
      </w:r>
      <w:r w:rsidRPr="00893BB1">
        <w:rPr>
          <w:rFonts w:ascii="Arial" w:hAnsi="Arial" w:cs="Arial"/>
        </w:rPr>
        <w:tab/>
      </w:r>
      <w:r w:rsidRPr="00893BB1">
        <w:rPr>
          <w:rFonts w:ascii="Arial" w:hAnsi="Arial" w:cs="Arial"/>
        </w:rPr>
        <w:tab/>
      </w:r>
      <w:r w:rsidRPr="00893BB1">
        <w:rPr>
          <w:rFonts w:ascii="Arial" w:hAnsi="Arial" w:cs="Arial"/>
        </w:rPr>
        <w:tab/>
      </w:r>
      <w:r w:rsidRPr="00893BB1">
        <w:rPr>
          <w:rFonts w:ascii="Arial" w:hAnsi="Arial" w:cs="Arial"/>
        </w:rPr>
        <w:tab/>
        <w:t>3 credits</w:t>
      </w:r>
    </w:p>
    <w:p w:rsidR="00601C2C" w:rsidRPr="00893BB1" w:rsidRDefault="00601C2C" w:rsidP="00601C2C">
      <w:pPr>
        <w:rPr>
          <w:rFonts w:ascii="Arial" w:hAnsi="Arial" w:cs="Arial"/>
        </w:rPr>
      </w:pPr>
      <w:r w:rsidRPr="00893BB1">
        <w:rPr>
          <w:rFonts w:ascii="Arial" w:hAnsi="Arial" w:cs="Arial"/>
        </w:rPr>
        <w:t xml:space="preserve">_____EDU 404 </w:t>
      </w:r>
      <w:r w:rsidRPr="00893BB1">
        <w:rPr>
          <w:rFonts w:ascii="Arial" w:hAnsi="Arial" w:cs="Arial"/>
        </w:rPr>
        <w:tab/>
      </w:r>
      <w:r w:rsidRPr="00893BB1">
        <w:rPr>
          <w:rFonts w:ascii="Arial" w:hAnsi="Arial" w:cs="Arial"/>
        </w:rPr>
        <w:tab/>
        <w:t>Methods of Integrating Liberal Arts in the Secondary School</w:t>
      </w:r>
      <w:r w:rsidRPr="00893BB1">
        <w:rPr>
          <w:rFonts w:ascii="Arial" w:hAnsi="Arial" w:cs="Arial"/>
        </w:rPr>
        <w:tab/>
        <w:t>3 credits</w:t>
      </w:r>
    </w:p>
    <w:p w:rsidR="00601C2C" w:rsidRPr="00893BB1" w:rsidRDefault="00601C2C" w:rsidP="00601C2C">
      <w:pPr>
        <w:rPr>
          <w:rFonts w:ascii="Arial" w:hAnsi="Arial" w:cs="Arial"/>
          <w:b/>
        </w:rPr>
      </w:pPr>
      <w:r w:rsidRPr="00893BB1">
        <w:rPr>
          <w:rFonts w:ascii="Arial" w:hAnsi="Arial" w:cs="Arial"/>
        </w:rPr>
        <w:t xml:space="preserve">_____EDU 495 </w:t>
      </w:r>
      <w:r w:rsidRPr="00893BB1">
        <w:rPr>
          <w:rFonts w:ascii="Arial" w:hAnsi="Arial" w:cs="Arial"/>
        </w:rPr>
        <w:tab/>
      </w:r>
      <w:r w:rsidRPr="00893BB1">
        <w:rPr>
          <w:rFonts w:ascii="Arial" w:hAnsi="Arial" w:cs="Arial"/>
        </w:rPr>
        <w:tab/>
        <w:t>Student Internship*</w:t>
      </w:r>
      <w:r>
        <w:rPr>
          <w:rFonts w:ascii="Arial" w:hAnsi="Arial" w:cs="Arial"/>
        </w:rPr>
        <w:t xml:space="preserve"> (4 credits in fall, 4 credits in spring)</w:t>
      </w:r>
      <w:r w:rsidRPr="00893BB1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93BB1">
        <w:rPr>
          <w:rFonts w:ascii="Arial" w:hAnsi="Arial" w:cs="Arial"/>
          <w:b/>
        </w:rPr>
        <w:t xml:space="preserve">8 credits </w:t>
      </w:r>
    </w:p>
    <w:p w:rsidR="00601C2C" w:rsidRDefault="00601C2C" w:rsidP="00601C2C">
      <w:pPr>
        <w:rPr>
          <w:rFonts w:ascii="Arial" w:hAnsi="Arial" w:cs="Arial"/>
          <w:b/>
        </w:rPr>
      </w:pPr>
    </w:p>
    <w:p w:rsidR="00601C2C" w:rsidRPr="00893BB1" w:rsidRDefault="00601C2C" w:rsidP="00601C2C">
      <w:pPr>
        <w:ind w:left="5760" w:firstLine="7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</w:t>
      </w:r>
      <w:r w:rsidRPr="00893BB1">
        <w:rPr>
          <w:rFonts w:ascii="Arial" w:hAnsi="Arial" w:cs="Arial"/>
          <w:b/>
        </w:rPr>
        <w:t>TOTAL = 27 credits</w:t>
      </w:r>
    </w:p>
    <w:p w:rsidR="00601C2C" w:rsidRPr="00893BB1" w:rsidRDefault="00601C2C" w:rsidP="00601C2C">
      <w:pPr>
        <w:rPr>
          <w:rFonts w:ascii="Arial" w:hAnsi="Arial" w:cs="Arial"/>
        </w:rPr>
      </w:pPr>
    </w:p>
    <w:p w:rsidR="00601C2C" w:rsidRPr="00991A29" w:rsidRDefault="00601C2C" w:rsidP="00601C2C">
      <w:pPr>
        <w:rPr>
          <w:rFonts w:ascii="Arial" w:hAnsi="Arial" w:cs="Arial"/>
          <w:b/>
        </w:rPr>
      </w:pPr>
      <w:r w:rsidRPr="00893BB1">
        <w:rPr>
          <w:rFonts w:ascii="Arial" w:hAnsi="Arial" w:cs="Arial"/>
        </w:rPr>
        <w:t>* Students will meet one hour a week on the Lyon campus to review intern experiences and d</w:t>
      </w:r>
      <w:r>
        <w:rPr>
          <w:rFonts w:ascii="Arial" w:hAnsi="Arial" w:cs="Arial"/>
        </w:rPr>
        <w:t xml:space="preserve">iscuss relevant topics. </w:t>
      </w:r>
      <w:r w:rsidRPr="00991A29">
        <w:rPr>
          <w:rFonts w:ascii="Arial" w:hAnsi="Arial" w:cs="Arial"/>
          <w:b/>
        </w:rPr>
        <w:t xml:space="preserve">In order to receive a final grade on the internship, </w:t>
      </w:r>
      <w:r>
        <w:rPr>
          <w:rFonts w:ascii="Arial" w:hAnsi="Arial" w:cs="Arial"/>
          <w:b/>
        </w:rPr>
        <w:t>c</w:t>
      </w:r>
      <w:r w:rsidRPr="00934DC7">
        <w:rPr>
          <w:rFonts w:ascii="Arial" w:hAnsi="Arial" w:cs="Arial"/>
          <w:b/>
        </w:rPr>
        <w:t xml:space="preserve">andidates must </w:t>
      </w:r>
      <w:r>
        <w:rPr>
          <w:rFonts w:ascii="Arial" w:hAnsi="Arial" w:cs="Arial"/>
          <w:b/>
        </w:rPr>
        <w:t>submit</w:t>
      </w:r>
      <w:r w:rsidRPr="00934DC7">
        <w:rPr>
          <w:rFonts w:ascii="Arial" w:hAnsi="Arial" w:cs="Arial"/>
          <w:b/>
        </w:rPr>
        <w:t xml:space="preserve"> passing scores on </w:t>
      </w:r>
      <w:r>
        <w:rPr>
          <w:rFonts w:ascii="Arial" w:hAnsi="Arial" w:cs="Arial"/>
          <w:b/>
        </w:rPr>
        <w:t xml:space="preserve">Praxis II </w:t>
      </w:r>
      <w:r w:rsidRPr="00934DC7">
        <w:rPr>
          <w:rFonts w:ascii="Arial" w:hAnsi="Arial" w:cs="Arial"/>
          <w:b/>
        </w:rPr>
        <w:t>content knowledge exam(s) and must submit passing scores on the pedagogy exam in order to be recommended for licensure by the Arkansas Department of Education.</w:t>
      </w:r>
      <w:r w:rsidRPr="00991A29">
        <w:rPr>
          <w:rFonts w:ascii="Arial" w:hAnsi="Arial" w:cs="Arial"/>
          <w:b/>
        </w:rPr>
        <w:t xml:space="preserve"> </w:t>
      </w:r>
    </w:p>
    <w:p w:rsidR="00601C2C" w:rsidRPr="00893BB1" w:rsidRDefault="00601C2C" w:rsidP="00601C2C">
      <w:pPr>
        <w:rPr>
          <w:rFonts w:ascii="Arial" w:hAnsi="Arial" w:cs="Arial"/>
        </w:rPr>
      </w:pPr>
    </w:p>
    <w:p w:rsidR="00601C2C" w:rsidRDefault="00601C2C" w:rsidP="00601C2C">
      <w:pPr>
        <w:tabs>
          <w:tab w:val="right" w:pos="5760"/>
        </w:tabs>
        <w:rPr>
          <w:rFonts w:ascii="Arial" w:hAnsi="Arial" w:cs="Arial"/>
          <w:b/>
        </w:rPr>
      </w:pPr>
    </w:p>
    <w:p w:rsidR="00601C2C" w:rsidRPr="0032424A" w:rsidRDefault="00601C2C" w:rsidP="00601C2C">
      <w:pPr>
        <w:tabs>
          <w:tab w:val="right" w:pos="5760"/>
        </w:tabs>
        <w:jc w:val="center"/>
        <w:rPr>
          <w:rFonts w:ascii="Arial" w:hAnsi="Arial" w:cs="Arial"/>
          <w:b/>
          <w:i/>
        </w:rPr>
      </w:pPr>
      <w:r w:rsidRPr="0032424A">
        <w:rPr>
          <w:rFonts w:ascii="Arial" w:hAnsi="Arial" w:cs="Arial"/>
          <w:b/>
          <w:i/>
        </w:rPr>
        <w:t xml:space="preserve">Requirements for the </w:t>
      </w:r>
      <w:r>
        <w:rPr>
          <w:rFonts w:ascii="Arial" w:hAnsi="Arial" w:cs="Arial"/>
          <w:b/>
          <w:i/>
        </w:rPr>
        <w:t>Math</w:t>
      </w:r>
      <w:r w:rsidRPr="0032424A">
        <w:rPr>
          <w:rFonts w:ascii="Arial" w:hAnsi="Arial" w:cs="Arial"/>
          <w:b/>
          <w:i/>
        </w:rPr>
        <w:t xml:space="preserve"> Major</w:t>
      </w:r>
    </w:p>
    <w:p w:rsidR="002C00E1" w:rsidRDefault="002C00E1" w:rsidP="002C00E1"/>
    <w:p w:rsidR="00173DDE" w:rsidRDefault="00173DDE" w:rsidP="00173DDE">
      <w:pPr>
        <w:tabs>
          <w:tab w:val="left" w:leader="underscore" w:pos="432"/>
          <w:tab w:val="left" w:pos="1210"/>
          <w:tab w:val="left" w:pos="1296"/>
          <w:tab w:val="left" w:pos="2016"/>
        </w:tabs>
      </w:pPr>
      <w:r>
        <w:tab/>
        <w:t>MTH 210</w:t>
      </w:r>
      <w:r>
        <w:tab/>
      </w:r>
      <w:r w:rsidR="00601C2C">
        <w:tab/>
      </w:r>
      <w:r>
        <w:t>Calculus I*</w:t>
      </w:r>
      <w:r w:rsidR="00601C2C">
        <w:tab/>
      </w:r>
      <w:r w:rsidR="00601C2C">
        <w:tab/>
      </w:r>
      <w:r w:rsidR="00601C2C">
        <w:tab/>
      </w:r>
      <w:r w:rsidR="00601C2C">
        <w:tab/>
      </w:r>
      <w:r w:rsidR="00601C2C">
        <w:tab/>
      </w:r>
      <w:r w:rsidR="00601C2C">
        <w:tab/>
      </w:r>
      <w:r w:rsidR="00601C2C">
        <w:tab/>
        <w:t>4 credits</w:t>
      </w:r>
    </w:p>
    <w:p w:rsidR="00173DDE" w:rsidRDefault="00601C2C" w:rsidP="00173DDE">
      <w:pPr>
        <w:tabs>
          <w:tab w:val="left" w:leader="underscore" w:pos="432"/>
          <w:tab w:val="left" w:pos="1210"/>
          <w:tab w:val="left" w:pos="1296"/>
          <w:tab w:val="left" w:pos="2016"/>
          <w:tab w:val="left" w:pos="2880"/>
          <w:tab w:val="left" w:pos="3240"/>
        </w:tabs>
      </w:pPr>
      <w:r>
        <w:tab/>
      </w:r>
      <w:r w:rsidR="00173DDE">
        <w:t>MTH 220</w:t>
      </w:r>
      <w:r w:rsidR="00173DDE">
        <w:tab/>
      </w:r>
      <w:r>
        <w:tab/>
      </w:r>
      <w:r w:rsidR="00173DDE">
        <w:t>Calculus II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4 credits</w:t>
      </w:r>
    </w:p>
    <w:p w:rsidR="00173DDE" w:rsidRDefault="00601C2C" w:rsidP="00173DDE">
      <w:pPr>
        <w:tabs>
          <w:tab w:val="left" w:leader="underscore" w:pos="432"/>
          <w:tab w:val="left" w:pos="1210"/>
          <w:tab w:val="left" w:pos="1296"/>
          <w:tab w:val="left" w:pos="2016"/>
        </w:tabs>
      </w:pPr>
      <w:r>
        <w:tab/>
      </w:r>
      <w:r w:rsidR="00173DDE">
        <w:t>MTH 230</w:t>
      </w:r>
      <w:r w:rsidR="00173DDE">
        <w:tab/>
      </w:r>
      <w:r>
        <w:tab/>
      </w:r>
      <w:r w:rsidR="00173DDE">
        <w:t>Calculus III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4 credits</w:t>
      </w:r>
    </w:p>
    <w:p w:rsidR="00173DDE" w:rsidRDefault="00601C2C" w:rsidP="00173DDE">
      <w:pPr>
        <w:tabs>
          <w:tab w:val="left" w:leader="underscore" w:pos="432"/>
          <w:tab w:val="left" w:pos="1210"/>
          <w:tab w:val="left" w:pos="1296"/>
          <w:tab w:val="left" w:pos="2016"/>
        </w:tabs>
      </w:pPr>
      <w:r>
        <w:tab/>
      </w:r>
      <w:r w:rsidR="00173DDE">
        <w:t xml:space="preserve">MTH 290  </w:t>
      </w:r>
      <w:r>
        <w:tab/>
      </w:r>
      <w:r w:rsidR="00173DDE">
        <w:t>Foundations of Modern Math</w:t>
      </w:r>
      <w:r w:rsidR="00173DDE">
        <w:tab/>
      </w:r>
      <w:r w:rsidR="00173DDE">
        <w:tab/>
      </w:r>
      <w:r>
        <w:tab/>
      </w:r>
      <w:r>
        <w:tab/>
      </w:r>
      <w:r>
        <w:tab/>
        <w:t>3 credits</w:t>
      </w:r>
    </w:p>
    <w:p w:rsidR="00173DDE" w:rsidRDefault="00173DDE" w:rsidP="00173DDE">
      <w:pPr>
        <w:tabs>
          <w:tab w:val="left" w:leader="underscore" w:pos="432"/>
          <w:tab w:val="left" w:pos="1210"/>
          <w:tab w:val="left" w:pos="1296"/>
          <w:tab w:val="left" w:pos="2016"/>
        </w:tabs>
      </w:pPr>
      <w:r>
        <w:tab/>
        <w:t>MTH 300</w:t>
      </w:r>
      <w:r>
        <w:tab/>
      </w:r>
      <w:r w:rsidR="00601C2C">
        <w:tab/>
      </w:r>
      <w:r>
        <w:t>Differential Equations</w:t>
      </w:r>
      <w:r w:rsidR="00601C2C">
        <w:tab/>
      </w:r>
      <w:r w:rsidR="00601C2C">
        <w:tab/>
      </w:r>
      <w:r w:rsidR="00601C2C">
        <w:tab/>
      </w:r>
      <w:r w:rsidR="00601C2C">
        <w:tab/>
      </w:r>
      <w:r w:rsidR="00601C2C">
        <w:tab/>
      </w:r>
      <w:r w:rsidR="00601C2C">
        <w:tab/>
        <w:t>3 credits</w:t>
      </w:r>
    </w:p>
    <w:p w:rsidR="00173DDE" w:rsidRDefault="00601C2C" w:rsidP="00173DDE">
      <w:pPr>
        <w:tabs>
          <w:tab w:val="left" w:leader="underscore" w:pos="432"/>
          <w:tab w:val="left" w:pos="1210"/>
          <w:tab w:val="left" w:pos="1296"/>
          <w:tab w:val="left" w:pos="2016"/>
        </w:tabs>
      </w:pPr>
      <w:r>
        <w:tab/>
      </w:r>
      <w:r w:rsidR="00173DDE">
        <w:t>MTH 330</w:t>
      </w:r>
      <w:r w:rsidR="00173DDE">
        <w:tab/>
      </w:r>
      <w:r>
        <w:tab/>
      </w:r>
      <w:r w:rsidR="00173DDE">
        <w:t>Linear Algebra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3 credits</w:t>
      </w:r>
    </w:p>
    <w:p w:rsidR="00173DDE" w:rsidRDefault="00601C2C" w:rsidP="00173DDE">
      <w:pPr>
        <w:tabs>
          <w:tab w:val="left" w:leader="underscore" w:pos="432"/>
          <w:tab w:val="left" w:pos="1210"/>
          <w:tab w:val="left" w:pos="1296"/>
          <w:tab w:val="left" w:pos="2016"/>
        </w:tabs>
      </w:pPr>
      <w:r>
        <w:tab/>
      </w:r>
      <w:r w:rsidR="00173DDE">
        <w:t>MTH 420</w:t>
      </w:r>
      <w:r w:rsidR="00173DDE">
        <w:tab/>
      </w:r>
      <w:r>
        <w:tab/>
      </w:r>
      <w:r w:rsidR="00173DDE">
        <w:t>Abstract Algebra I</w:t>
      </w:r>
      <w:r>
        <w:tab/>
      </w:r>
      <w:r>
        <w:tab/>
      </w:r>
      <w:r>
        <w:tab/>
      </w:r>
      <w:r>
        <w:tab/>
      </w:r>
      <w:r>
        <w:tab/>
      </w:r>
      <w:r>
        <w:tab/>
        <w:t>3 credits</w:t>
      </w:r>
    </w:p>
    <w:p w:rsidR="00173DDE" w:rsidRDefault="00601C2C" w:rsidP="00173DDE">
      <w:pPr>
        <w:tabs>
          <w:tab w:val="left" w:leader="underscore" w:pos="432"/>
          <w:tab w:val="left" w:pos="1210"/>
          <w:tab w:val="left" w:pos="1296"/>
          <w:tab w:val="left" w:pos="2016"/>
        </w:tabs>
      </w:pPr>
      <w:r>
        <w:tab/>
      </w:r>
      <w:r w:rsidR="00173DDE">
        <w:t>MTH 440</w:t>
      </w:r>
      <w:r w:rsidR="00173DDE">
        <w:tab/>
      </w:r>
      <w:r>
        <w:tab/>
      </w:r>
      <w:r w:rsidR="00173DDE">
        <w:t>Mathematical Analysis 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D1115">
        <w:t>3 credits</w:t>
      </w:r>
    </w:p>
    <w:p w:rsidR="00BE6FF3" w:rsidRDefault="00601C2C" w:rsidP="00BE6FF3">
      <w:pPr>
        <w:tabs>
          <w:tab w:val="left" w:pos="432"/>
          <w:tab w:val="left" w:pos="1210"/>
          <w:tab w:val="left" w:pos="1296"/>
          <w:tab w:val="left" w:pos="2016"/>
        </w:tabs>
      </w:pPr>
      <w:r>
        <w:t xml:space="preserve"> ___</w:t>
      </w:r>
      <w:r>
        <w:tab/>
      </w:r>
      <w:r w:rsidR="00BE6FF3">
        <w:t xml:space="preserve">CSC 140 </w:t>
      </w:r>
      <w:r>
        <w:tab/>
      </w:r>
      <w:r w:rsidR="000D1115">
        <w:t xml:space="preserve">Introduction to Programming </w:t>
      </w:r>
      <w:r w:rsidR="00BE6FF3">
        <w:t xml:space="preserve"> </w:t>
      </w:r>
      <w:r w:rsidR="000D1115">
        <w:tab/>
      </w:r>
      <w:r w:rsidR="000D1115">
        <w:tab/>
      </w:r>
      <w:r w:rsidR="000D1115">
        <w:tab/>
      </w:r>
      <w:r w:rsidR="000D1115">
        <w:tab/>
      </w:r>
      <w:r w:rsidR="000D1115">
        <w:tab/>
        <w:t>3 credits</w:t>
      </w:r>
    </w:p>
    <w:p w:rsidR="00BE6FF3" w:rsidRDefault="00BE6FF3" w:rsidP="00BE6FF3">
      <w:pPr>
        <w:tabs>
          <w:tab w:val="left" w:pos="432"/>
          <w:tab w:val="left" w:pos="1210"/>
          <w:tab w:val="left" w:pos="1296"/>
          <w:tab w:val="left" w:pos="2016"/>
        </w:tabs>
      </w:pPr>
      <w:r>
        <w:tab/>
      </w:r>
      <w:r>
        <w:tab/>
      </w:r>
      <w:r>
        <w:tab/>
      </w:r>
      <w:r>
        <w:tab/>
      </w:r>
      <w:r w:rsidRPr="00D218A8">
        <w:rPr>
          <w:b/>
        </w:rPr>
        <w:t>OR</w:t>
      </w:r>
      <w:r>
        <w:t xml:space="preserve"> CSC 11</w:t>
      </w:r>
      <w:r w:rsidR="000D1115">
        <w:t>5</w:t>
      </w:r>
      <w:r>
        <w:t xml:space="preserve"> </w:t>
      </w:r>
      <w:r w:rsidR="000D1115">
        <w:t>Intro to Programming in Java</w:t>
      </w:r>
    </w:p>
    <w:p w:rsidR="00601C2C" w:rsidRDefault="00601C2C" w:rsidP="00BE6FF3">
      <w:pPr>
        <w:tabs>
          <w:tab w:val="left" w:pos="432"/>
          <w:tab w:val="left" w:pos="1210"/>
          <w:tab w:val="left" w:pos="1296"/>
          <w:tab w:val="left" w:pos="2016"/>
        </w:tabs>
      </w:pPr>
    </w:p>
    <w:p w:rsidR="00601C2C" w:rsidRPr="00601C2C" w:rsidRDefault="00601C2C" w:rsidP="00601C2C">
      <w:pPr>
        <w:tabs>
          <w:tab w:val="left" w:leader="underscore" w:pos="432"/>
          <w:tab w:val="left" w:pos="1210"/>
          <w:tab w:val="left" w:pos="1296"/>
          <w:tab w:val="left" w:pos="2016"/>
        </w:tabs>
        <w:rPr>
          <w:rFonts w:ascii="Arial" w:hAnsi="Arial" w:cs="Arial"/>
          <w:b/>
        </w:rPr>
      </w:pPr>
      <w:r w:rsidRPr="00601C2C">
        <w:rPr>
          <w:rFonts w:ascii="Arial" w:hAnsi="Arial" w:cs="Arial"/>
          <w:b/>
        </w:rPr>
        <w:tab/>
      </w:r>
      <w:r w:rsidRPr="00601C2C">
        <w:rPr>
          <w:rFonts w:ascii="Arial" w:hAnsi="Arial" w:cs="Arial"/>
          <w:b/>
        </w:rPr>
        <w:tab/>
      </w:r>
      <w:r w:rsidRPr="00601C2C">
        <w:rPr>
          <w:rFonts w:ascii="Arial" w:hAnsi="Arial" w:cs="Arial"/>
          <w:b/>
        </w:rPr>
        <w:tab/>
      </w:r>
      <w:r w:rsidRPr="00601C2C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Three </w:t>
      </w:r>
      <w:r w:rsidRPr="00601C2C">
        <w:rPr>
          <w:rFonts w:ascii="Arial" w:hAnsi="Arial" w:cs="Arial"/>
          <w:b/>
        </w:rPr>
        <w:t xml:space="preserve">Electives in </w:t>
      </w:r>
      <w:r>
        <w:rPr>
          <w:rFonts w:ascii="Arial" w:hAnsi="Arial" w:cs="Arial"/>
          <w:b/>
        </w:rPr>
        <w:t>Math (300/400 level)</w:t>
      </w:r>
    </w:p>
    <w:p w:rsidR="00601C2C" w:rsidRPr="00601C2C" w:rsidRDefault="00601C2C" w:rsidP="00601C2C">
      <w:pPr>
        <w:tabs>
          <w:tab w:val="left" w:pos="432"/>
          <w:tab w:val="left" w:pos="1210"/>
          <w:tab w:val="left" w:pos="1296"/>
          <w:tab w:val="left" w:pos="2016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920"/>
        </w:tabs>
        <w:rPr>
          <w:rFonts w:ascii="Arial" w:hAnsi="Arial" w:cs="Arial"/>
        </w:rPr>
      </w:pPr>
      <w:r w:rsidRPr="00601C2C">
        <w:rPr>
          <w:rFonts w:ascii="Arial" w:hAnsi="Arial" w:cs="Arial"/>
        </w:rPr>
        <w:tab/>
      </w:r>
      <w:r w:rsidRPr="00601C2C">
        <w:rPr>
          <w:rFonts w:ascii="Arial" w:hAnsi="Arial" w:cs="Arial"/>
        </w:rPr>
        <w:tab/>
      </w:r>
      <w:r w:rsidRPr="00601C2C">
        <w:rPr>
          <w:rFonts w:ascii="Arial" w:hAnsi="Arial" w:cs="Arial"/>
        </w:rPr>
        <w:tab/>
      </w:r>
      <w:r w:rsidRPr="00601C2C">
        <w:rPr>
          <w:rFonts w:ascii="Arial" w:hAnsi="Arial" w:cs="Arial"/>
        </w:rPr>
        <w:tab/>
      </w:r>
      <w:r w:rsidRPr="00601C2C">
        <w:rPr>
          <w:rFonts w:ascii="Arial" w:hAnsi="Arial" w:cs="Arial"/>
          <w:u w:val="single"/>
        </w:rPr>
        <w:tab/>
      </w:r>
      <w:r w:rsidRPr="00601C2C">
        <w:rPr>
          <w:rFonts w:ascii="Arial" w:hAnsi="Arial" w:cs="Arial"/>
          <w:u w:val="single"/>
        </w:rPr>
        <w:tab/>
      </w:r>
      <w:r w:rsidRPr="00601C2C">
        <w:rPr>
          <w:rFonts w:ascii="Arial" w:hAnsi="Arial" w:cs="Arial"/>
        </w:rPr>
        <w:tab/>
      </w:r>
      <w:r w:rsidRPr="00601C2C">
        <w:rPr>
          <w:rFonts w:ascii="Arial" w:hAnsi="Arial" w:cs="Arial"/>
          <w:u w:val="single"/>
        </w:rPr>
        <w:tab/>
      </w:r>
      <w:r w:rsidRPr="00601C2C">
        <w:rPr>
          <w:rFonts w:ascii="Arial" w:hAnsi="Arial" w:cs="Arial"/>
          <w:u w:val="single"/>
        </w:rPr>
        <w:tab/>
      </w:r>
      <w:r w:rsidRPr="00601C2C">
        <w:rPr>
          <w:rFonts w:ascii="Arial" w:hAnsi="Arial" w:cs="Arial"/>
          <w:u w:val="single"/>
        </w:rPr>
        <w:tab/>
      </w:r>
      <w:r w:rsidRPr="00601C2C">
        <w:rPr>
          <w:rFonts w:ascii="Arial" w:hAnsi="Arial" w:cs="Arial"/>
        </w:rPr>
        <w:tab/>
        <w:t>3 credits</w:t>
      </w:r>
    </w:p>
    <w:p w:rsidR="00601C2C" w:rsidRPr="00601C2C" w:rsidRDefault="00601C2C" w:rsidP="00601C2C">
      <w:pPr>
        <w:tabs>
          <w:tab w:val="left" w:pos="432"/>
          <w:tab w:val="left" w:pos="1210"/>
          <w:tab w:val="left" w:pos="1296"/>
          <w:tab w:val="left" w:pos="2016"/>
        </w:tabs>
        <w:rPr>
          <w:rFonts w:ascii="Arial" w:hAnsi="Arial" w:cs="Arial"/>
        </w:rPr>
      </w:pPr>
      <w:r w:rsidRPr="00601C2C">
        <w:rPr>
          <w:rFonts w:ascii="Arial" w:hAnsi="Arial" w:cs="Arial"/>
        </w:rPr>
        <w:tab/>
      </w:r>
      <w:r w:rsidRPr="00601C2C">
        <w:rPr>
          <w:rFonts w:ascii="Arial" w:hAnsi="Arial" w:cs="Arial"/>
        </w:rPr>
        <w:tab/>
      </w:r>
      <w:r w:rsidRPr="00601C2C">
        <w:rPr>
          <w:rFonts w:ascii="Arial" w:hAnsi="Arial" w:cs="Arial"/>
        </w:rPr>
        <w:tab/>
      </w:r>
      <w:r w:rsidRPr="00601C2C">
        <w:rPr>
          <w:rFonts w:ascii="Arial" w:hAnsi="Arial" w:cs="Arial"/>
        </w:rPr>
        <w:tab/>
      </w:r>
      <w:r w:rsidRPr="00601C2C">
        <w:rPr>
          <w:rFonts w:ascii="Arial" w:hAnsi="Arial" w:cs="Arial"/>
          <w:u w:val="single"/>
        </w:rPr>
        <w:tab/>
      </w:r>
      <w:r w:rsidRPr="00601C2C">
        <w:rPr>
          <w:rFonts w:ascii="Arial" w:hAnsi="Arial" w:cs="Arial"/>
          <w:u w:val="single"/>
        </w:rPr>
        <w:tab/>
      </w:r>
      <w:r w:rsidRPr="00601C2C">
        <w:rPr>
          <w:rFonts w:ascii="Arial" w:hAnsi="Arial" w:cs="Arial"/>
        </w:rPr>
        <w:tab/>
      </w:r>
      <w:r w:rsidRPr="00601C2C">
        <w:rPr>
          <w:rFonts w:ascii="Arial" w:hAnsi="Arial" w:cs="Arial"/>
          <w:u w:val="single"/>
        </w:rPr>
        <w:tab/>
      </w:r>
      <w:r w:rsidRPr="00601C2C">
        <w:rPr>
          <w:rFonts w:ascii="Arial" w:hAnsi="Arial" w:cs="Arial"/>
          <w:u w:val="single"/>
        </w:rPr>
        <w:tab/>
      </w:r>
      <w:r w:rsidRPr="00601C2C">
        <w:rPr>
          <w:rFonts w:ascii="Arial" w:hAnsi="Arial" w:cs="Arial"/>
          <w:u w:val="single"/>
        </w:rPr>
        <w:tab/>
      </w:r>
      <w:r w:rsidRPr="00601C2C">
        <w:rPr>
          <w:rFonts w:ascii="Arial" w:hAnsi="Arial" w:cs="Arial"/>
        </w:rPr>
        <w:tab/>
      </w:r>
      <w:r w:rsidRPr="00601C2C">
        <w:rPr>
          <w:rFonts w:ascii="Arial" w:hAnsi="Arial" w:cs="Arial"/>
        </w:rPr>
        <w:tab/>
      </w:r>
      <w:r w:rsidRPr="00601C2C">
        <w:rPr>
          <w:rFonts w:ascii="Arial" w:hAnsi="Arial" w:cs="Arial"/>
        </w:rPr>
        <w:tab/>
        <w:t>3 credits</w:t>
      </w:r>
    </w:p>
    <w:p w:rsidR="00601C2C" w:rsidRDefault="00601C2C" w:rsidP="00601C2C">
      <w:pPr>
        <w:tabs>
          <w:tab w:val="left" w:pos="432"/>
          <w:tab w:val="left" w:pos="1210"/>
          <w:tab w:val="left" w:pos="1296"/>
          <w:tab w:val="left" w:pos="2016"/>
        </w:tabs>
        <w:rPr>
          <w:rFonts w:ascii="Arial" w:hAnsi="Arial" w:cs="Arial"/>
        </w:rPr>
      </w:pPr>
      <w:r w:rsidRPr="00601C2C">
        <w:rPr>
          <w:rFonts w:ascii="Arial" w:hAnsi="Arial" w:cs="Arial"/>
        </w:rPr>
        <w:tab/>
      </w:r>
      <w:r w:rsidRPr="00601C2C">
        <w:rPr>
          <w:rFonts w:ascii="Arial" w:hAnsi="Arial" w:cs="Arial"/>
        </w:rPr>
        <w:tab/>
      </w:r>
      <w:r w:rsidRPr="00601C2C">
        <w:rPr>
          <w:rFonts w:ascii="Arial" w:hAnsi="Arial" w:cs="Arial"/>
        </w:rPr>
        <w:tab/>
      </w:r>
      <w:r w:rsidRPr="00601C2C">
        <w:rPr>
          <w:rFonts w:ascii="Arial" w:hAnsi="Arial" w:cs="Arial"/>
        </w:rPr>
        <w:tab/>
      </w:r>
      <w:r w:rsidRPr="00601C2C">
        <w:rPr>
          <w:rFonts w:ascii="Arial" w:hAnsi="Arial" w:cs="Arial"/>
          <w:u w:val="single"/>
        </w:rPr>
        <w:tab/>
      </w:r>
      <w:r w:rsidRPr="00601C2C">
        <w:rPr>
          <w:rFonts w:ascii="Arial" w:hAnsi="Arial" w:cs="Arial"/>
          <w:u w:val="single"/>
        </w:rPr>
        <w:tab/>
      </w:r>
      <w:r w:rsidRPr="00601C2C">
        <w:rPr>
          <w:rFonts w:ascii="Arial" w:hAnsi="Arial" w:cs="Arial"/>
        </w:rPr>
        <w:tab/>
      </w:r>
      <w:r w:rsidRPr="00601C2C">
        <w:rPr>
          <w:rFonts w:ascii="Arial" w:hAnsi="Arial" w:cs="Arial"/>
          <w:u w:val="single"/>
        </w:rPr>
        <w:tab/>
      </w:r>
      <w:r w:rsidRPr="00601C2C">
        <w:rPr>
          <w:rFonts w:ascii="Arial" w:hAnsi="Arial" w:cs="Arial"/>
          <w:u w:val="single"/>
        </w:rPr>
        <w:tab/>
      </w:r>
      <w:r w:rsidRPr="00601C2C">
        <w:rPr>
          <w:rFonts w:ascii="Arial" w:hAnsi="Arial" w:cs="Arial"/>
          <w:u w:val="single"/>
        </w:rPr>
        <w:tab/>
      </w:r>
      <w:r w:rsidRPr="00601C2C">
        <w:rPr>
          <w:rFonts w:ascii="Arial" w:hAnsi="Arial" w:cs="Arial"/>
        </w:rPr>
        <w:tab/>
      </w:r>
      <w:r w:rsidRPr="00601C2C">
        <w:rPr>
          <w:rFonts w:ascii="Arial" w:hAnsi="Arial" w:cs="Arial"/>
        </w:rPr>
        <w:tab/>
      </w:r>
      <w:r w:rsidRPr="00601C2C">
        <w:rPr>
          <w:rFonts w:ascii="Arial" w:hAnsi="Arial" w:cs="Arial"/>
        </w:rPr>
        <w:tab/>
        <w:t>3 credits</w:t>
      </w:r>
    </w:p>
    <w:p w:rsidR="00601C2C" w:rsidRDefault="00601C2C" w:rsidP="00601C2C">
      <w:pPr>
        <w:tabs>
          <w:tab w:val="left" w:pos="432"/>
          <w:tab w:val="left" w:pos="1210"/>
          <w:tab w:val="left" w:pos="1296"/>
          <w:tab w:val="left" w:pos="2016"/>
        </w:tabs>
        <w:rPr>
          <w:rFonts w:ascii="Arial" w:hAnsi="Arial" w:cs="Arial"/>
        </w:rPr>
      </w:pPr>
    </w:p>
    <w:p w:rsidR="00601C2C" w:rsidRPr="00601C2C" w:rsidRDefault="00601C2C" w:rsidP="00601C2C">
      <w:pPr>
        <w:tabs>
          <w:tab w:val="left" w:pos="432"/>
          <w:tab w:val="left" w:pos="1210"/>
          <w:tab w:val="left" w:pos="1296"/>
          <w:tab w:val="left" w:pos="2016"/>
        </w:tabs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</w:t>
      </w:r>
      <w:r>
        <w:rPr>
          <w:rFonts w:ascii="Arial" w:hAnsi="Arial" w:cs="Arial"/>
          <w:b/>
        </w:rPr>
        <w:t>TOTAL = 39 credits</w:t>
      </w:r>
    </w:p>
    <w:p w:rsidR="00022AA8" w:rsidRPr="00022AA8" w:rsidRDefault="00022AA8" w:rsidP="00022AA8">
      <w:pPr>
        <w:tabs>
          <w:tab w:val="left" w:leader="underscore" w:pos="432"/>
          <w:tab w:val="left" w:pos="1210"/>
          <w:tab w:val="left" w:pos="1296"/>
          <w:tab w:val="left" w:leader="underscore" w:pos="1728"/>
          <w:tab w:val="left" w:pos="2016"/>
        </w:tabs>
        <w:rPr>
          <w:rFonts w:ascii="Arial" w:hAnsi="Arial" w:cs="Arial"/>
          <w:b/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76"/>
      </w:tblGrid>
      <w:tr w:rsidR="00022AA8" w:rsidRPr="00022AA8" w:rsidTr="00035A1D">
        <w:tc>
          <w:tcPr>
            <w:tcW w:w="9576" w:type="dxa"/>
            <w:shd w:val="clear" w:color="auto" w:fill="auto"/>
          </w:tcPr>
          <w:p w:rsidR="00022AA8" w:rsidRPr="00022AA8" w:rsidRDefault="00022AA8" w:rsidP="00022AA8">
            <w:pPr>
              <w:rPr>
                <w:rFonts w:ascii="Arial" w:hAnsi="Arial" w:cs="Arial"/>
                <w:b/>
              </w:rPr>
            </w:pPr>
            <w:r w:rsidRPr="00022AA8">
              <w:rPr>
                <w:rFonts w:ascii="Arial" w:hAnsi="Arial" w:cs="Arial"/>
                <w:b/>
              </w:rPr>
              <w:t xml:space="preserve">Teaching Field Requirements for </w:t>
            </w:r>
            <w:r>
              <w:rPr>
                <w:rFonts w:ascii="Arial" w:hAnsi="Arial" w:cs="Arial"/>
                <w:b/>
              </w:rPr>
              <w:t>Math</w:t>
            </w:r>
            <w:r w:rsidRPr="00022AA8">
              <w:rPr>
                <w:rFonts w:ascii="Arial" w:hAnsi="Arial" w:cs="Arial"/>
                <w:b/>
              </w:rPr>
              <w:t xml:space="preserve"> Majors:</w:t>
            </w:r>
          </w:p>
          <w:p w:rsidR="00022AA8" w:rsidRPr="00022AA8" w:rsidRDefault="00022AA8" w:rsidP="00022AA8">
            <w:pPr>
              <w:rPr>
                <w:rFonts w:ascii="Arial" w:hAnsi="Arial" w:cs="Arial"/>
                <w:b/>
              </w:rPr>
            </w:pPr>
          </w:p>
          <w:p w:rsidR="00022AA8" w:rsidRPr="00022AA8" w:rsidRDefault="00022AA8" w:rsidP="00022AA8">
            <w:pPr>
              <w:rPr>
                <w:rFonts w:ascii="Arial" w:hAnsi="Arial" w:cs="Arial"/>
              </w:rPr>
            </w:pPr>
            <w:r w:rsidRPr="00022AA8">
              <w:rPr>
                <w:rFonts w:ascii="Arial" w:hAnsi="Arial" w:cs="Arial"/>
                <w:b/>
              </w:rPr>
              <w:t xml:space="preserve">Required by the state for licensure: </w:t>
            </w:r>
            <w:r>
              <w:rPr>
                <w:rFonts w:ascii="Arial" w:hAnsi="Arial" w:cs="Arial"/>
                <w:b/>
              </w:rPr>
              <w:t xml:space="preserve">   </w:t>
            </w:r>
            <w:r w:rsidRPr="00022AA8">
              <w:rPr>
                <w:rFonts w:ascii="Arial" w:hAnsi="Arial" w:cs="Arial"/>
              </w:rPr>
              <w:t>____</w:t>
            </w:r>
            <w:r w:rsidR="00601C2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MTH</w:t>
            </w:r>
            <w:r w:rsidRPr="00022AA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400</w:t>
            </w:r>
            <w:r w:rsidRPr="00022AA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Secondary </w:t>
            </w:r>
            <w:r w:rsidRPr="00022AA8">
              <w:rPr>
                <w:rFonts w:ascii="Arial" w:hAnsi="Arial" w:cs="Arial"/>
              </w:rPr>
              <w:t xml:space="preserve">Methods </w:t>
            </w:r>
            <w:r>
              <w:rPr>
                <w:rFonts w:ascii="Arial" w:hAnsi="Arial" w:cs="Arial"/>
              </w:rPr>
              <w:t>in Mathematics</w:t>
            </w:r>
            <w:r w:rsidR="00601C2C">
              <w:rPr>
                <w:rFonts w:ascii="Arial" w:hAnsi="Arial" w:cs="Arial"/>
              </w:rPr>
              <w:t xml:space="preserve"> (3 credits)</w:t>
            </w:r>
          </w:p>
          <w:p w:rsidR="00022AA8" w:rsidRPr="00022AA8" w:rsidRDefault="00022AA8" w:rsidP="00022AA8">
            <w:pPr>
              <w:rPr>
                <w:rFonts w:ascii="Arial" w:hAnsi="Arial" w:cs="Arial"/>
              </w:rPr>
            </w:pPr>
          </w:p>
          <w:p w:rsidR="00022AA8" w:rsidRPr="00022AA8" w:rsidRDefault="00022AA8" w:rsidP="00022AA8">
            <w:pPr>
              <w:tabs>
                <w:tab w:val="left" w:leader="underscore" w:pos="1710"/>
                <w:tab w:val="left" w:pos="1980"/>
                <w:tab w:val="left" w:leader="underscore" w:pos="2851"/>
                <w:tab w:val="left" w:pos="3150"/>
                <w:tab w:val="left" w:leader="underscore" w:pos="5760"/>
              </w:tabs>
              <w:autoSpaceDE/>
              <w:autoSpaceDN/>
              <w:adjustRightInd/>
              <w:spacing w:line="240" w:lineRule="atLeast"/>
              <w:rPr>
                <w:rFonts w:ascii="Arial" w:eastAsia="Times New Roman" w:hAnsi="Arial" w:cs="Arial"/>
                <w:sz w:val="18"/>
                <w:szCs w:val="18"/>
                <w:lang w:eastAsia="ja-JP"/>
              </w:rPr>
            </w:pPr>
            <w:r w:rsidRPr="00022AA8">
              <w:rPr>
                <w:rFonts w:ascii="Arial" w:eastAsia="Times New Roman" w:hAnsi="Arial" w:cs="Arial"/>
                <w:b/>
                <w:lang w:eastAsia="ja-JP"/>
              </w:rPr>
              <w:t>Candidates will be individually advised concerning their need for additional areas of coursework tested on the Praxis II exam in:</w:t>
            </w:r>
            <w:r w:rsidRPr="00022AA8">
              <w:rPr>
                <w:rFonts w:ascii="Arial" w:eastAsia="Times New Roman" w:hAnsi="Arial" w:cs="Arial"/>
                <w:sz w:val="18"/>
                <w:szCs w:val="18"/>
                <w:lang w:eastAsia="ja-JP"/>
              </w:rPr>
              <w:t xml:space="preserve">  </w:t>
            </w:r>
            <w:r>
              <w:rPr>
                <w:rFonts w:ascii="Arial" w:eastAsia="Times New Roman" w:hAnsi="Arial" w:cs="Arial"/>
                <w:sz w:val="18"/>
                <w:szCs w:val="18"/>
                <w:lang w:eastAsia="ja-JP"/>
              </w:rPr>
              <w:t>Algebra, Measurement, Geometry, Trigonometry, Functions, Calculus, Data Analysis/Statistics, Probability; Matrix Algebra, and Discrete Mathematics</w:t>
            </w:r>
          </w:p>
          <w:p w:rsidR="00022AA8" w:rsidRPr="00022AA8" w:rsidRDefault="00022AA8" w:rsidP="00601C2C">
            <w:pPr>
              <w:tabs>
                <w:tab w:val="left" w:pos="1296"/>
                <w:tab w:val="left" w:leader="underscore" w:pos="1710"/>
                <w:tab w:val="left" w:pos="1980"/>
                <w:tab w:val="left" w:leader="underscore" w:pos="2851"/>
                <w:tab w:val="left" w:pos="3150"/>
                <w:tab w:val="left" w:leader="underscore" w:pos="5760"/>
              </w:tabs>
              <w:autoSpaceDE/>
              <w:autoSpaceDN/>
              <w:adjustRightInd/>
              <w:spacing w:line="240" w:lineRule="atLeast"/>
              <w:rPr>
                <w:rFonts w:ascii="Arial" w:hAnsi="Arial" w:cs="Arial"/>
              </w:rPr>
            </w:pPr>
          </w:p>
        </w:tc>
      </w:tr>
    </w:tbl>
    <w:p w:rsidR="00BE6FF3" w:rsidRDefault="00BE6FF3" w:rsidP="00601C2C">
      <w:pPr>
        <w:spacing w:line="240" w:lineRule="atLeast"/>
      </w:pPr>
    </w:p>
    <w:sectPr w:rsidR="00BE6FF3" w:rsidSect="00D879F4">
      <w:pgSz w:w="12240" w:h="15840"/>
      <w:pgMar w:top="864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oudy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02E0"/>
    <w:rsid w:val="00022AA8"/>
    <w:rsid w:val="00035A1D"/>
    <w:rsid w:val="000404DF"/>
    <w:rsid w:val="000716B5"/>
    <w:rsid w:val="000C3493"/>
    <w:rsid w:val="000D1115"/>
    <w:rsid w:val="00173DDE"/>
    <w:rsid w:val="00196133"/>
    <w:rsid w:val="0023661D"/>
    <w:rsid w:val="002B3A72"/>
    <w:rsid w:val="002C00E1"/>
    <w:rsid w:val="00322B68"/>
    <w:rsid w:val="003C141D"/>
    <w:rsid w:val="005102E0"/>
    <w:rsid w:val="00601C2C"/>
    <w:rsid w:val="00725CB2"/>
    <w:rsid w:val="00B63FE6"/>
    <w:rsid w:val="00BE6FF3"/>
    <w:rsid w:val="00D879F4"/>
    <w:rsid w:val="00E17445"/>
    <w:rsid w:val="00ED70DD"/>
    <w:rsid w:val="00F54683"/>
    <w:rsid w:val="00F62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2E0"/>
    <w:pPr>
      <w:autoSpaceDE w:val="0"/>
      <w:autoSpaceDN w:val="0"/>
      <w:adjustRightInd w:val="0"/>
    </w:pPr>
    <w:rPr>
      <w:rFonts w:ascii="Goudy" w:hAnsi="Goudy" w:cs="Goudy"/>
    </w:rPr>
  </w:style>
  <w:style w:type="paragraph" w:styleId="Heading1">
    <w:name w:val="heading 1"/>
    <w:basedOn w:val="Normal"/>
    <w:next w:val="Normal"/>
    <w:link w:val="Heading1Char"/>
    <w:uiPriority w:val="9"/>
    <w:qFormat/>
    <w:rsid w:val="005102E0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5102E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oSpacing">
    <w:name w:val="No Spacing"/>
    <w:uiPriority w:val="1"/>
    <w:qFormat/>
    <w:rsid w:val="005102E0"/>
    <w:pPr>
      <w:autoSpaceDE w:val="0"/>
      <w:autoSpaceDN w:val="0"/>
      <w:adjustRightInd w:val="0"/>
    </w:pPr>
    <w:rPr>
      <w:rFonts w:ascii="Goudy" w:hAnsi="Goudy" w:cs="Goudy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02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102E0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E6FF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03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Lyon College</Company>
  <LinksUpToDate>false</LinksUpToDate>
  <CharactersWithSpaces>2473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 Crosby</dc:creator>
  <cp:lastModifiedBy>Crosby, Kimberly D</cp:lastModifiedBy>
  <cp:revision>2</cp:revision>
  <cp:lastPrinted>2009-08-17T15:49:00Z</cp:lastPrinted>
  <dcterms:created xsi:type="dcterms:W3CDTF">2015-04-29T20:15:00Z</dcterms:created>
  <dcterms:modified xsi:type="dcterms:W3CDTF">2015-04-29T20:15:00Z</dcterms:modified>
</cp:coreProperties>
</file>